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Style w:val="2"/>
        <w:jc w:val="center"/>
        <w:ind w:left="0"/>
        <w:ind w:right="0"/>
        <w:spacing w:before="0" w:beforeAutospacing="0" w:after="0" w:afterAutospacing="0" w:line="401" w:lineRule="atLeast"/>
        <w:rPr>
          <w:color w:val="333333"/>
        </w:rPr>
      </w:pPr>
      <w:bookmarkStart w:id="0" w:name="_GoBack"/>
      <w:r>
        <w:rPr>
          <w:i w:val="0"/>
          <w:color w:val="333333"/>
          <w:rFonts w:ascii="微软雅黑" w:cs="微软雅黑" w:eastAsia="微软雅黑" w:hAnsi="微软雅黑" w:hint="eastAsia"/>
          <w:sz w:val="30"/>
          <w:szCs w:val="30"/>
          <w:shd w:fill="FFFFFF" w:val="clear"/>
        </w:rPr>
        <w:t>网络信息中心部门自聘技术服务</w:t>
      </w:r>
      <w:r>
        <w:rPr>
          <w:spacing w:val="0"/>
          <w:bdr w:val="none" w:color="auto" w:sz="0" w:space="0"/>
          <w:color w:val="333333"/>
          <w:rFonts w:ascii="宋体" w:cs="宋体" w:eastAsia="宋体" w:hAnsi="宋体"/>
          <w:sz w:val="20"/>
          <w:szCs w:val="20"/>
          <w:shd w:fill="FFFFFF" w:val="clear"/>
        </w:rPr>
        <w:t>招聘岗位及人数</w:t>
      </w:r>
    </w:p>
    <w:p>
      <w:pPr>
        <w:pStyle w:val="2"/>
        <w:jc w:val="center"/>
        <w:ind w:left="0"/>
        <w:ind w:right="0"/>
        <w:spacing w:before="0" w:after="0" w:line="401" w:lineRule="atLeast"/>
      </w:pPr>
      <w:r>
        <w:rPr>
          <w:color w:val="333333"/>
          <w:rFonts w:ascii="宋体"/>
          <w:sz w:val="20"/>
          <w:shd w:fill="FFFFFF"/>
        </w:rPr>
      </w:r>
    </w:p>
    <w:bookmarkEnd w:id="0"/>
    <w:tbl>
      <w:tblPr>
        <w:tblW w:w="7388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  <w:tblBorders>
          <w:top w:val="nil" w:sz="6" w:color="auto" w:space="0"/>
          <w:bottom w:val="nil" w:sz="6" w:color="auto" w:space="0"/>
          <w:left w:val="nil" w:sz="6" w:color="auto" w:space="0"/>
          <w:right w:val="nil" w:sz="6" w:color="auto" w:space="0"/>
          <w:insideH w:val="outset" w:sz="6" w:color="auto" w:space="0"/>
          <w:insideV w:val="outset" w:sz="6" w:color="auto" w:space="0"/>
        </w:tblBorders>
        <w:tblInd w:w="0" w:type="dxa"/>
      </w:tblPr>
      <w:tblGrid>
        <w:gridCol w:w="1190"/>
        <w:gridCol w:w="1478"/>
        <w:gridCol w:w="1553"/>
        <w:gridCol w:w="1114"/>
        <w:gridCol w:w="1014"/>
        <w:gridCol w:w="10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top"/>
            <w:tcW w:w="1190" w:type="dxa"/>
          </w:tcPr>
          <w:p>
            <w:pPr>
              <w:keepNext w:val="0"/>
              <w:keepLines w:val="0"/>
              <w:widowControl/>
              <w:suppressLineNumbers w:val="0"/>
              <w:pStyle w:val="3"/>
              <w:jc w:val="center"/>
              <w:ind w:right="0"/>
              <w:spacing w:before="0" w:beforeAutospacing="0" w:after="300" w:afterAutospacing="0" w:line="432" w:lineRule="auto"/>
              <w:rPr>
                <w:color w:val="333333"/>
              </w:rPr>
            </w:pPr>
            <w:r>
              <w:rPr>
                <w:spacing w:val="0"/>
                <w:rStyle w:val="6"/>
                <w:color w:val="333333"/>
                <w:rFonts w:ascii="宋体" w:cs="宋体" w:eastAsia="宋体" w:hAnsi="宋体" w:hint="eastAsia"/>
                <w:sz w:val="15"/>
                <w:szCs w:val="15"/>
              </w:rPr>
              <w:t>岗位名称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top"/>
            <w:tcW w:w="1478" w:type="dxa"/>
          </w:tcPr>
          <w:p>
            <w:pPr>
              <w:keepNext w:val="0"/>
              <w:keepLines w:val="0"/>
              <w:widowControl/>
              <w:suppressLineNumbers w:val="0"/>
              <w:pStyle w:val="3"/>
              <w:jc w:val="center"/>
              <w:ind w:right="0"/>
              <w:spacing w:before="0" w:beforeAutospacing="0" w:after="300" w:afterAutospacing="0" w:line="432" w:lineRule="auto"/>
              <w:rPr>
                <w:color w:val="333333"/>
              </w:rPr>
            </w:pPr>
            <w:r>
              <w:rPr>
                <w:spacing w:val="0"/>
                <w:rStyle w:val="6"/>
                <w:color w:val="333333"/>
                <w:rFonts w:ascii="宋体" w:cs="宋体" w:eastAsia="宋体" w:hAnsi="宋体" w:hint="eastAsia"/>
                <w:sz w:val="15"/>
                <w:szCs w:val="15"/>
              </w:rPr>
              <w:t>能力要求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top"/>
            <w:tcW w:w="1553" w:type="dxa"/>
          </w:tcPr>
          <w:p>
            <w:pPr>
              <w:keepNext w:val="0"/>
              <w:keepLines w:val="0"/>
              <w:widowControl/>
              <w:suppressLineNumbers w:val="0"/>
              <w:pStyle w:val="3"/>
              <w:jc w:val="center"/>
              <w:ind w:right="0"/>
              <w:spacing w:before="0" w:beforeAutospacing="0" w:after="300" w:afterAutospacing="0" w:line="432" w:lineRule="auto"/>
              <w:rPr>
                <w:color w:val="333333"/>
              </w:rPr>
            </w:pPr>
            <w:r>
              <w:rPr>
                <w:spacing w:val="0"/>
                <w:rStyle w:val="6"/>
                <w:color w:val="333333"/>
                <w:rFonts w:ascii="宋体" w:cs="宋体" w:eastAsia="宋体" w:hAnsi="宋体" w:hint="eastAsia"/>
                <w:sz w:val="15"/>
                <w:szCs w:val="15"/>
              </w:rPr>
              <w:t>专业、学历或职称等要求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top"/>
            <w:tcW w:w="1114" w:type="dxa"/>
          </w:tcPr>
          <w:p>
            <w:pPr>
              <w:keepNext w:val="0"/>
              <w:keepLines w:val="0"/>
              <w:widowControl/>
              <w:suppressLineNumbers w:val="0"/>
              <w:pStyle w:val="3"/>
              <w:jc w:val="center"/>
              <w:ind w:right="0"/>
              <w:spacing w:before="0" w:beforeAutospacing="0" w:after="300" w:afterAutospacing="0" w:line="432" w:lineRule="auto"/>
              <w:rPr>
                <w:color w:val="333333"/>
              </w:rPr>
            </w:pPr>
            <w:r>
              <w:rPr>
                <w:spacing w:val="0"/>
                <w:rStyle w:val="6"/>
                <w:color w:val="333333"/>
                <w:rFonts w:ascii="宋体" w:cs="宋体" w:eastAsia="宋体" w:hAnsi="宋体" w:hint="eastAsia"/>
                <w:sz w:val="15"/>
                <w:szCs w:val="15"/>
              </w:rPr>
              <w:t>需求数量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top"/>
            <w:tcW w:w="1014" w:type="dxa"/>
          </w:tcPr>
          <w:p>
            <w:pPr>
              <w:keepNext w:val="0"/>
              <w:keepLines w:val="0"/>
              <w:widowControl/>
              <w:suppressLineNumbers w:val="0"/>
              <w:pStyle w:val="3"/>
              <w:jc w:val="center"/>
              <w:ind w:right="0"/>
              <w:spacing w:before="0" w:beforeAutospacing="0" w:after="300" w:afterAutospacing="0" w:line="432" w:lineRule="auto"/>
              <w:rPr>
                <w:color w:val="333333"/>
              </w:rPr>
            </w:pPr>
            <w:r>
              <w:rPr>
                <w:spacing w:val="0"/>
                <w:rStyle w:val="6"/>
                <w:color w:val="333333"/>
                <w:rFonts w:ascii="宋体" w:cs="宋体" w:eastAsia="宋体" w:hAnsi="宋体" w:hint="eastAsia"/>
                <w:sz w:val="15"/>
                <w:szCs w:val="15"/>
              </w:rPr>
              <w:t>考试方式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top"/>
            <w:tcW w:w="1039" w:type="dxa"/>
          </w:tcPr>
          <w:p>
            <w:pPr>
              <w:keepNext w:val="0"/>
              <w:keepLines w:val="0"/>
              <w:widowControl/>
              <w:suppressLineNumbers w:val="0"/>
              <w:pStyle w:val="3"/>
              <w:jc w:val="center"/>
              <w:ind w:right="0"/>
              <w:spacing w:before="0" w:beforeAutospacing="0" w:after="300" w:afterAutospacing="0" w:line="432" w:lineRule="auto"/>
              <w:rPr>
                <w:color w:val="333333"/>
              </w:rPr>
            </w:pPr>
            <w:r>
              <w:rPr>
                <w:spacing w:val="0"/>
                <w:rStyle w:val="6"/>
                <w:color w:val="333333"/>
                <w:rFonts w:ascii="宋体" w:cs="宋体" w:eastAsia="宋体" w:hAnsi="宋体" w:hint="eastAsia"/>
                <w:sz w:val="15"/>
                <w:szCs w:val="15"/>
              </w:rPr>
              <w:t>工作地点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top"/>
            <w:tcW w:w="1190" w:type="dxa"/>
          </w:tcPr>
          <w:p>
            <w:pPr>
              <w:keepNext w:val="0"/>
              <w:keepLines w:val="0"/>
              <w:widowControl/>
              <w:suppressLineNumbers w:val="0"/>
              <w:pStyle w:val="3"/>
              <w:jc w:val="center"/>
              <w:ind w:right="0"/>
              <w:spacing w:before="0" w:beforeAutospacing="0" w:after="300" w:afterAutospacing="0" w:line="432" w:lineRule="auto"/>
              <w:rPr>
                <w:color w:val="333333"/>
              </w:rPr>
            </w:pPr>
            <w:r>
              <w:rPr>
                <w:spacing w:val="0"/>
                <w:color w:val="333333"/>
                <w:rFonts w:ascii="宋体" w:cs="宋体" w:eastAsia="宋体" w:hAnsi="宋体" w:hint="eastAsia"/>
                <w:sz w:val="15"/>
                <w:szCs w:val="15"/>
              </w:rPr>
              <w:t>公共教学设备管理技术服务岗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top"/>
            <w:tcW w:w="1478" w:type="dxa"/>
          </w:tcPr>
          <w:p>
            <w:pPr>
              <w:keepNext w:val="0"/>
              <w:keepLines w:val="0"/>
              <w:widowControl/>
              <w:suppressLineNumbers w:val="0"/>
              <w:pStyle w:val="3"/>
              <w:jc w:val="center"/>
              <w:ind w:right="0"/>
              <w:spacing w:before="0" w:beforeAutospacing="0" w:after="300" w:afterAutospacing="0" w:line="432" w:lineRule="auto"/>
              <w:rPr>
                <w:color w:val="333333"/>
              </w:rPr>
            </w:pPr>
            <w:r>
              <w:rPr>
                <w:spacing w:val="0"/>
                <w:color w:val="333333"/>
                <w:rFonts w:ascii="宋体" w:cs="宋体" w:eastAsia="宋体" w:hAnsi="宋体" w:hint="eastAsia"/>
                <w:sz w:val="15"/>
                <w:szCs w:val="15"/>
              </w:rPr>
              <w:t>熟悉掌握学校多媒体教室、计算机机房、语言实验室和会议音响的运行管理与维护技术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top"/>
            <w:tcW w:w="1553" w:type="dxa"/>
          </w:tcPr>
          <w:p>
            <w:pPr>
              <w:keepNext w:val="0"/>
              <w:keepLines w:val="0"/>
              <w:widowControl/>
              <w:suppressLineNumbers w:val="0"/>
              <w:pStyle w:val="3"/>
              <w:jc w:val="center"/>
              <w:ind w:right="0"/>
              <w:spacing w:before="0" w:beforeAutospacing="0" w:after="300" w:afterAutospacing="0" w:line="432" w:lineRule="auto"/>
              <w:rPr>
                <w:color w:val="333333"/>
              </w:rPr>
            </w:pPr>
            <w:r>
              <w:rPr>
                <w:spacing w:val="0"/>
                <w:color w:val="333333"/>
                <w:rFonts w:ascii="宋体" w:cs="宋体" w:eastAsia="宋体" w:hAnsi="宋体" w:hint="eastAsia"/>
                <w:sz w:val="15"/>
                <w:szCs w:val="15"/>
              </w:rPr>
              <w:t>专业不限，计算机相关专业优先，中专及以上学历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top"/>
            <w:tcW w:w="1114" w:type="dxa"/>
          </w:tcPr>
          <w:p>
            <w:pPr>
              <w:keepNext w:val="0"/>
              <w:keepLines w:val="0"/>
              <w:widowControl/>
              <w:suppressLineNumbers w:val="0"/>
              <w:pStyle w:val="3"/>
              <w:jc w:val="center"/>
              <w:ind w:right="0"/>
              <w:spacing w:before="0" w:beforeAutospacing="0" w:after="300" w:afterAutospacing="0" w:line="432" w:lineRule="auto"/>
              <w:rPr>
                <w:color w:val="333333"/>
              </w:rPr>
            </w:pPr>
            <w:r>
              <w:rPr>
                <w:spacing w:val="0"/>
                <w:color w:val="333333"/>
                <w:rFonts w:ascii="宋体" w:cs="宋体" w:eastAsia="宋体" w:hAnsi="宋体" w:hint="eastAsia"/>
                <w:sz w:val="15"/>
                <w:szCs w:val="15"/>
              </w:rPr>
              <w:t>1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top"/>
            <w:tcW w:w="1014" w:type="dxa"/>
          </w:tcPr>
          <w:p>
            <w:pPr>
              <w:keepNext w:val="0"/>
              <w:keepLines w:val="0"/>
              <w:widowControl/>
              <w:suppressLineNumbers w:val="0"/>
              <w:pStyle w:val="3"/>
              <w:jc w:val="center"/>
              <w:ind w:right="0"/>
              <w:spacing w:before="0" w:beforeAutospacing="0" w:after="300" w:afterAutospacing="0" w:line="432" w:lineRule="auto"/>
              <w:rPr>
                <w:color w:val="333333"/>
              </w:rPr>
            </w:pPr>
            <w:r>
              <w:rPr>
                <w:spacing w:val="0"/>
                <w:color w:val="333333"/>
                <w:rFonts w:ascii="宋体" w:cs="宋体" w:eastAsia="宋体" w:hAnsi="宋体" w:hint="eastAsia"/>
                <w:sz w:val="15"/>
                <w:szCs w:val="15"/>
              </w:rPr>
              <w:t>面试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vMerge w:val="restart"/>
            <w:tcW w:w="1039" w:type="dxa"/>
          </w:tcPr>
          <w:p>
            <w:pPr>
              <w:keepNext w:val="0"/>
              <w:keepLines w:val="0"/>
              <w:widowControl/>
              <w:suppressLineNumbers w:val="0"/>
              <w:pStyle w:val="3"/>
              <w:jc w:val="both"/>
              <w:ind w:right="0"/>
              <w:spacing w:before="0" w:beforeAutospacing="0" w:after="300" w:afterAutospacing="0" w:line="432" w:lineRule="auto"/>
              <w:rPr>
                <w:color w:val="333333"/>
              </w:rPr>
            </w:pPr>
            <w:r>
              <w:rPr>
                <w:spacing w:val="0"/>
                <w:color w:val="333333"/>
                <w:rFonts w:ascii="宋体" w:cs="宋体" w:eastAsia="宋体" w:hAnsi="宋体" w:hint="eastAsia"/>
                <w:sz w:val="15"/>
                <w:szCs w:val="15"/>
              </w:rPr>
              <w:t>武鸣、五合校区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top"/>
            <w:tcW w:w="1190" w:type="dxa"/>
          </w:tcPr>
          <w:p>
            <w:pPr>
              <w:keepNext w:val="0"/>
              <w:keepLines w:val="0"/>
              <w:widowControl/>
              <w:suppressLineNumbers w:val="0"/>
              <w:pStyle w:val="3"/>
              <w:jc w:val="center"/>
              <w:ind w:right="0"/>
              <w:spacing w:before="0" w:beforeAutospacing="0" w:after="300" w:afterAutospacing="0" w:line="432" w:lineRule="auto"/>
              <w:rPr>
                <w:color w:val="333333"/>
              </w:rPr>
            </w:pPr>
            <w:r>
              <w:rPr>
                <w:spacing w:val="0"/>
                <w:color w:val="333333"/>
                <w:rFonts w:ascii="宋体" w:cs="宋体" w:eastAsia="宋体" w:hAnsi="宋体" w:hint="eastAsia"/>
                <w:sz w:val="15"/>
                <w:szCs w:val="15"/>
              </w:rPr>
              <w:t>现代教育技术服务岗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top"/>
            <w:tcW w:w="1478" w:type="dxa"/>
          </w:tcPr>
          <w:p>
            <w:pPr>
              <w:keepNext w:val="0"/>
              <w:keepLines w:val="0"/>
              <w:widowControl/>
              <w:suppressLineNumbers w:val="0"/>
              <w:pStyle w:val="3"/>
              <w:jc w:val="center"/>
              <w:ind w:right="0"/>
              <w:spacing w:before="0" w:beforeAutospacing="0" w:after="300" w:afterAutospacing="0" w:line="432" w:lineRule="auto"/>
              <w:rPr>
                <w:color w:val="333333"/>
              </w:rPr>
            </w:pPr>
            <w:r>
              <w:rPr>
                <w:spacing w:val="0"/>
                <w:color w:val="333333"/>
                <w:rFonts w:ascii="宋体" w:cs="宋体" w:eastAsia="宋体" w:hAnsi="宋体" w:hint="eastAsia"/>
                <w:sz w:val="15"/>
                <w:szCs w:val="15"/>
              </w:rPr>
              <w:t>掌握现代教育技术基本理论方法，熟悉网络教育教育教学资源开发技术，具有较强网络教育教学资源管理能力，具有较好的现代教育技能培训的指导和组织能力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top"/>
            <w:tcW w:w="1553" w:type="dxa"/>
          </w:tcPr>
          <w:p>
            <w:pPr>
              <w:keepNext w:val="0"/>
              <w:keepLines w:val="0"/>
              <w:widowControl/>
              <w:suppressLineNumbers w:val="0"/>
              <w:pStyle w:val="3"/>
              <w:jc w:val="center"/>
              <w:ind w:right="0"/>
              <w:spacing w:before="0" w:beforeAutospacing="0" w:after="300" w:afterAutospacing="0" w:line="432" w:lineRule="auto"/>
              <w:rPr>
                <w:color w:val="333333"/>
              </w:rPr>
            </w:pPr>
            <w:r>
              <w:rPr>
                <w:spacing w:val="0"/>
                <w:color w:val="333333"/>
                <w:rFonts w:ascii="宋体" w:cs="宋体" w:eastAsia="宋体" w:hAnsi="宋体" w:hint="eastAsia"/>
                <w:sz w:val="15"/>
                <w:szCs w:val="15"/>
              </w:rPr>
              <w:t>教育技术学等相关专业，本科及以上学历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top"/>
            <w:tcW w:w="1114" w:type="dxa"/>
          </w:tcPr>
          <w:p>
            <w:pPr>
              <w:keepNext w:val="0"/>
              <w:keepLines w:val="0"/>
              <w:widowControl/>
              <w:suppressLineNumbers w:val="0"/>
              <w:pStyle w:val="3"/>
              <w:jc w:val="center"/>
              <w:ind w:right="0"/>
              <w:spacing w:before="0" w:beforeAutospacing="0" w:after="300" w:afterAutospacing="0" w:line="432" w:lineRule="auto"/>
              <w:rPr>
                <w:color w:val="333333"/>
              </w:rPr>
            </w:pPr>
            <w:r>
              <w:rPr>
                <w:spacing w:val="0"/>
                <w:color w:val="333333"/>
                <w:rFonts w:ascii="宋体" w:cs="宋体" w:eastAsia="宋体" w:hAnsi="宋体" w:hint="eastAsia"/>
                <w:sz w:val="15"/>
                <w:szCs w:val="15"/>
              </w:rPr>
              <w:t>1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top"/>
            <w:tcW w:w="1014" w:type="dxa"/>
          </w:tcPr>
          <w:p>
            <w:pPr>
              <w:keepNext w:val="0"/>
              <w:keepLines w:val="0"/>
              <w:widowControl/>
              <w:suppressLineNumbers w:val="0"/>
              <w:pStyle w:val="3"/>
              <w:jc w:val="center"/>
              <w:ind w:right="0"/>
              <w:spacing w:before="0" w:beforeAutospacing="0" w:after="300" w:afterAutospacing="0" w:line="432" w:lineRule="auto"/>
              <w:rPr>
                <w:color w:val="333333"/>
              </w:rPr>
            </w:pPr>
            <w:r>
              <w:rPr>
                <w:spacing w:val="0"/>
                <w:color w:val="333333"/>
                <w:rFonts w:ascii="宋体" w:cs="宋体" w:eastAsia="宋体" w:hAnsi="宋体" w:hint="eastAsia"/>
                <w:sz w:val="15"/>
                <w:szCs w:val="15"/>
              </w:rPr>
              <w:t>面试</w:t>
            </w:r>
          </w:p>
        </w:tc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3"/>
        <w:jc w:val="left"/>
        <w:ind w:left="0"/>
        <w:ind w:right="0"/>
        <w:ind w:firstLine="420"/>
        <w:spacing w:before="0" w:beforeAutospacing="0" w:after="300" w:afterAutospacing="0" w:line="480" w:lineRule="auto"/>
        <w:rPr>
          <w:color w:val="333333"/>
        </w:rPr>
      </w:pPr>
      <w:r>
        <w:rPr>
          <w:bdr w:val="none" w:color="auto" w:sz="0" w:space="0"/>
          <w:color w:val="333333"/>
          <w:rFonts w:ascii="宋体" w:cs="宋体" w:eastAsia="宋体" w:hAnsi="宋体" w:hint="eastAsia"/>
          <w:sz w:val="20"/>
          <w:szCs w:val="20"/>
          <w:shd w:fill="FFFFFF" w:val="clear"/>
        </w:rPr>
        <w:t> </w:t>
      </w: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4B1E4EE1"/>
    <w:rsid val="4B1E4EE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paragraph" w:styleId="2">
    <w:name w:val="Heading 2"/>
    <w:qFormat/>
    <w:basedOn w:val="1"/>
    <w:next w:val="1"/>
    <w:semiHidden/>
    <w:unhideWhenUsed/>
    <w:uiPriority w:val="0"/>
    <w:pPr>
      <w:pBdr>
        <w:top w:val="nil" w:sz="0" w:color="auto" w:space="0"/>
        <w:bottom w:val="nil" w:sz="0" w:color="auto" w:space="0"/>
        <w:left w:val="nil" w:sz="0" w:color="auto" w:space="0"/>
        <w:right w:val="nil" w:sz="0" w:color="auto" w:space="0"/>
      </w:pBdr>
      <w:jc w:val="left"/>
      <w:ind w:left="0"/>
      <w:ind w:right="0"/>
      <w:spacing w:before="0" w:beforeAutospacing="0" w:after="0" w:afterAutospacing="0"/>
    </w:pPr>
    <w:rPr>
      <w:kern w:val="0"/>
      <w:lang w:val="en-US" w:eastAsia="zh-CN" w:bidi="ar"/>
      <w:rFonts w:ascii="宋体" w:cs="宋体" w:eastAsia="宋体" w:hAnsi="宋体" w:hint="eastAsia"/>
      <w:sz w:val="24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3">
    <w:name w:val="Normal (Web)"/>
    <w:basedOn w:val="1"/>
    <w:uiPriority w:val="0"/>
    <w:pPr>
      <w:pBdr>
        <w:top w:val="nil" w:sz="0" w:color="auto" w:space="0"/>
        <w:bottom w:val="nil" w:sz="0" w:color="auto" w:space="0"/>
        <w:left w:val="nil" w:sz="0" w:color="auto" w:space="0"/>
        <w:right w:val="nil" w:sz="0" w:color="auto" w:space="0"/>
      </w:pBdr>
      <w:jc w:val="left"/>
      <w:ind w:left="0"/>
      <w:ind w:right="0"/>
      <w:spacing w:before="0" w:beforeAutospacing="0" w:after="0" w:afterAutospacing="0"/>
    </w:pPr>
    <w:rPr>
      <w:kern w:val="0"/>
      <w:lang w:val="en-US" w:eastAsia="zh-CN" w:bidi="ar"/>
      <w:sz w:val="24"/>
    </w:rPr>
  </w:style>
  <w:style w:type="character" w:styleId="6">
    <w:name w:val="Strong"/>
    <w:qFormat/>
    <w:basedOn w:val="5"/>
    <w:uiPriority w:val="0"/>
    <w:rPr>
      <w:b/>
    </w:rPr>
  </w:style>
  <w:style w:type="character" w:styleId="7">
    <w:name w:val="FollowedHyperlink"/>
    <w:basedOn w:val="5"/>
    <w:uiPriority w:val="0"/>
    <w:rPr>
      <w:u w:val="none"/>
      <w:color w:val="333333"/>
    </w:rPr>
  </w:style>
  <w:style w:type="character" w:styleId="8">
    <w:name w:val="Emphasis"/>
    <w:qFormat/>
    <w:basedOn w:val="5"/>
    <w:uiPriority w:val="0"/>
  </w:style>
  <w:style w:type="character" w:styleId="9">
    <w:name w:val="HTML Definition"/>
    <w:basedOn w:val="5"/>
    <w:uiPriority w:val="0"/>
  </w:style>
  <w:style w:type="character" w:styleId="10">
    <w:name w:val="HTML Acronym"/>
    <w:basedOn w:val="5"/>
    <w:uiPriority w:val="0"/>
    <w:rPr>
      <w:bdr w:val="none" w:color="auto" w:sz="0" w:space="0"/>
    </w:rPr>
  </w:style>
  <w:style w:type="character" w:styleId="11">
    <w:name w:val="HTML Variable"/>
    <w:basedOn w:val="5"/>
    <w:uiPriority w:val="0"/>
  </w:style>
  <w:style w:type="character" w:styleId="12">
    <w:name w:val="Hyperlink"/>
    <w:basedOn w:val="5"/>
    <w:uiPriority w:val="0"/>
    <w:rPr>
      <w:u w:val="none"/>
      <w:color w:val="333333"/>
    </w:rPr>
  </w:style>
  <w:style w:type="character" w:styleId="13">
    <w:name w:val="HTML Code"/>
    <w:basedOn w:val="5"/>
    <w:uiPriority w:val="0"/>
    <w:rPr>
      <w:rFonts w:ascii="Courier New" w:hAnsi="Courier New"/>
      <w:sz w:val="20"/>
    </w:rPr>
  </w:style>
  <w:style w:type="character" w:styleId="14">
    <w:name w:val="HTML Cite"/>
    <w:basedOn w:val="5"/>
    <w:uiPriority w:val="0"/>
  </w:style>
  <w:style w:type="character" w:styleId="15">
    <w:name w:val="disabled"/>
    <w:basedOn w:val="5"/>
    <w:uiPriority w:val="0"/>
    <w:rPr>
      <w:bdr w:val="single" w:color="C5C5C5" w:sz="4" w:space="0"/>
      <w:color w:val="999999"/>
    </w:rPr>
  </w:style>
  <w:style w:type="character" w:styleId="16">
    <w:name w:val="current"/>
    <w:basedOn w:val="5"/>
    <w:uiPriority w:val="0"/>
    <w:rPr>
      <w:bdr w:val="single" w:color="024998" w:sz="4" w:space="0"/>
      <w:b/>
      <w:color w:val="FFFFFF"/>
      <w:shd w:fill="024998" w:val="clear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2019-11-08T06:09:00Z</dcterms:created>
  <dc:creator>ASUS</dc:creator>
  <cp:lastModifiedBy>ASUS</cp:lastModifiedBy>
  <dcterms:modified xsi:type="dcterms:W3CDTF">2019-11-08T06:10:04Z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