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 w:cs="黑体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cs="黑体"/>
          <w:sz w:val="30"/>
          <w:szCs w:val="30"/>
          <w:lang w:bidi="ar-SA"/>
        </w:rPr>
        <w:t>附件</w:t>
      </w:r>
      <w:r>
        <w:rPr>
          <w:rFonts w:hint="eastAsia" w:ascii="仿宋_GB2312" w:eastAsia="仿宋_GB2312" w:cs="黑体"/>
          <w:sz w:val="30"/>
          <w:szCs w:val="30"/>
          <w:lang w:val="en-US" w:eastAsia="zh-CN" w:bidi="ar-SA"/>
        </w:rPr>
        <w:t>2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>广西国际商务职业技术学院2020年度公开招聘非实名人员控制数报名登记表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宗教信仰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院校名称(从高中阶段填起)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宋体"/>
          <w:vanish/>
          <w:sz w:val="24"/>
        </w:rPr>
      </w:pPr>
    </w:p>
    <w:tbl>
      <w:tblPr>
        <w:tblStyle w:val="2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人事部门盖章：　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>
      <w:pPr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C6D31"/>
    <w:rsid w:val="186103E4"/>
    <w:rsid w:val="19065275"/>
    <w:rsid w:val="245C6D31"/>
    <w:rsid w:val="36FD2D24"/>
    <w:rsid w:val="4AA81E50"/>
    <w:rsid w:val="4F1771DD"/>
    <w:rsid w:val="58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剑服流云</cp:lastModifiedBy>
  <dcterms:modified xsi:type="dcterms:W3CDTF">2020-12-11T02:31:53Z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